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A3" w:rsidRPr="00D26DF6" w:rsidRDefault="000D67A3" w:rsidP="000D67A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AE2FF5" w:rsidRPr="00D26DF6">
        <w:rPr>
          <w:rFonts w:ascii="Trebuchet MS" w:hAnsi="Trebuchet MS"/>
        </w:rPr>
        <w:t>3</w:t>
      </w:r>
      <w:r w:rsidR="00AE5A6B">
        <w:rPr>
          <w:rFonts w:ascii="Trebuchet MS" w:hAnsi="Trebuchet MS"/>
        </w:rPr>
        <w:t>3</w:t>
      </w:r>
      <w:r w:rsidR="00AE2FF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0D67A3" w:rsidRPr="00D26DF6" w:rsidRDefault="000D67A3" w:rsidP="00A4039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IPOTECĂ INIŢIAL - </w:t>
      </w:r>
      <w:r w:rsidRPr="00D26DF6">
        <w:rPr>
          <w:rFonts w:ascii="Trebuchet MS" w:hAnsi="Trebuchet MS"/>
        </w:rPr>
        <w:br/>
      </w:r>
      <w:r w:rsidR="00A40391" w:rsidRPr="00D26DF6">
        <w:rPr>
          <w:rFonts w:ascii="Trebuchet MS" w:hAnsi="Trebuchet MS"/>
        </w:rPr>
        <w:t>Creanțe</w:t>
      </w:r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. . . . . . . . .  </w:t>
      </w:r>
    </w:p>
    <w:p w:rsidR="00A40391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., ora . . . . . minutul . . . . . secunda . . . . înscrierii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., domiciliat în localitatea . . . . .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., str. . . . . . . nr. . . , bl. ., sc. . . , et. . . , ap. . . ., act de identitate . . . . . . . seria . . . . . . nr. . . . . , eliberat de . . . . . . . . . . la data de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, nr. de telefon . . . . . . .,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calitate de reprezentant al creditorului conform Legii nr. 31/2006 privind securitizarea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,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Date privind </w:t>
      </w:r>
      <w:proofErr w:type="spellStart"/>
      <w:r w:rsidRPr="00D26DF6">
        <w:rPr>
          <w:rFonts w:ascii="Trebuchet MS" w:hAnsi="Trebuchet MS"/>
        </w:rPr>
        <w:t>reprezentanţii</w:t>
      </w:r>
      <w:proofErr w:type="spellEnd"/>
      <w:r w:rsidRPr="00D26DF6">
        <w:rPr>
          <w:rFonts w:ascii="Trebuchet MS" w:hAnsi="Trebuchet MS"/>
        </w:rPr>
        <w:t xml:space="preserve"> creditorului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27358E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27358E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nr. . . . . , bl. . . ., sc. . . . . , et. . . , ap. . . ., localitatea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Numărul de identificare a persoanei juridice, dacă există . . . . . . . . . . . . . . . . . . . . .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</w:t>
      </w:r>
      <w:r w:rsidRPr="0027358E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>. . . . . . . . . . . . . . . . . . . . . . . . . . . . . . . . . . . . . .</w:t>
      </w:r>
      <w:r w:rsidR="00A40391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Date privind debitorul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a) Persoană juridică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27358E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nr. . . ., bl. . . ., sc. . . , et. . . , ap. . . ., localitatea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Codul unic de înregistrare . . . . . . . . . . . . . . . . . . . . . . . . . . .</w:t>
      </w:r>
      <w:r w:rsidR="00A40391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</w:t>
      </w:r>
      <w:r w:rsidRPr="0027358E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b) Persoană fizică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 fizice ce vor fi înscrise: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., prenumele tatălui . . . . ., prenumele mamei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nr. . . . . , bl. . . ., sc. . . , et. . . ., ap. . . . . , localitatea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Publicitatea portofoliului/cesiunii de </w:t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în vederea securitizării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ce vor fi înscrise: . . . 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 va fi individualizată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Descriere . . . . . . . . . . . . . . . . . . . . . . . . . . . . . . . . . . . . . . . . . . . . . . . .</w:t>
      </w:r>
      <w:r w:rsidRPr="00D26DF6">
        <w:rPr>
          <w:rFonts w:ascii="Trebuchet MS" w:hAnsi="Trebuchet MS"/>
        </w:rPr>
        <w:br/>
        <w:t xml:space="preserve"> 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0D67A3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7A3" w:rsidRPr="00D26DF6" w:rsidRDefault="000D67A3" w:rsidP="00A4039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7A3" w:rsidRPr="00D26DF6" w:rsidRDefault="000D67A3" w:rsidP="00A4039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7A3" w:rsidRPr="00D26DF6" w:rsidRDefault="000D67A3" w:rsidP="00A40391">
            <w:pPr>
              <w:jc w:val="both"/>
              <w:rPr>
                <w:rFonts w:ascii="Trebuchet MS" w:hAnsi="Trebuchet MS"/>
              </w:rPr>
            </w:pPr>
          </w:p>
        </w:tc>
      </w:tr>
      <w:tr w:rsidR="000D67A3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7A3" w:rsidRPr="00D26DF6" w:rsidRDefault="000D67A3" w:rsidP="00A4039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7A3" w:rsidRPr="00D26DF6" w:rsidRDefault="000D67A3" w:rsidP="00A40391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7A3" w:rsidRPr="00D26DF6" w:rsidRDefault="000D67A3" w:rsidP="00A40391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0D67A3" w:rsidRPr="00D26DF6" w:rsidRDefault="000D67A3" w:rsidP="00A40391">
      <w:pPr>
        <w:jc w:val="both"/>
        <w:rPr>
          <w:rFonts w:ascii="Trebuchet MS" w:hAnsi="Trebuchet MS"/>
        </w:rPr>
      </w:pPr>
    </w:p>
    <w:p w:rsidR="000D67A3" w:rsidRPr="00D26DF6" w:rsidRDefault="005E3672" w:rsidP="005E36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</w:t>
      </w:r>
      <w:bookmarkStart w:id="0" w:name="_GoBack"/>
      <w:bookmarkEnd w:id="0"/>
      <w:r w:rsidR="000D67A3" w:rsidRPr="0027358E">
        <w:rPr>
          <w:rFonts w:ascii="Trebuchet MS" w:hAnsi="Trebuchet MS"/>
          <w:vertAlign w:val="superscript"/>
        </w:rPr>
        <w:t>1</w:t>
      </w:r>
      <w:r w:rsidR="000D67A3" w:rsidRPr="00D26DF6">
        <w:rPr>
          <w:rFonts w:ascii="Trebuchet MS" w:hAnsi="Trebuchet MS"/>
        </w:rPr>
        <w:t xml:space="preserve"> Denumirea persoanei juridice se va înscrie în formular neprescurtată, astfel cum figurează în actul constitutiv.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27358E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Solicitanţii</w:t>
      </w:r>
      <w:proofErr w:type="spellEnd"/>
      <w:r w:rsidRPr="00D26DF6">
        <w:rPr>
          <w:rFonts w:ascii="Trebuchet MS" w:hAnsi="Trebuchet MS"/>
        </w:rPr>
        <w:t xml:space="preserve"> vor avea în vedere categoriile de persoane juridice prevăzute de lege: societate pe </w:t>
      </w:r>
      <w:proofErr w:type="spellStart"/>
      <w:r w:rsidRPr="00D26DF6">
        <w:rPr>
          <w:rFonts w:ascii="Trebuchet MS" w:hAnsi="Trebuchet MS"/>
        </w:rPr>
        <w:t>acţiuni</w:t>
      </w:r>
      <w:proofErr w:type="spellEnd"/>
      <w:r w:rsidRPr="00D26DF6">
        <w:rPr>
          <w:rFonts w:ascii="Trebuchet MS" w:hAnsi="Trebuchet MS"/>
        </w:rPr>
        <w:t xml:space="preserve">, auditori financiari, </w:t>
      </w:r>
      <w:proofErr w:type="spellStart"/>
      <w:r w:rsidRPr="00D26DF6">
        <w:rPr>
          <w:rFonts w:ascii="Trebuchet MS" w:hAnsi="Trebuchet MS"/>
        </w:rPr>
        <w:t>instituţie</w:t>
      </w:r>
      <w:proofErr w:type="spellEnd"/>
      <w:r w:rsidRPr="00D26DF6">
        <w:rPr>
          <w:rFonts w:ascii="Trebuchet MS" w:hAnsi="Trebuchet MS"/>
        </w:rPr>
        <w:t xml:space="preserve"> de credit, societate de servicii de </w:t>
      </w:r>
      <w:proofErr w:type="spellStart"/>
      <w:r w:rsidRPr="00D26DF6">
        <w:rPr>
          <w:rFonts w:ascii="Trebuchet MS" w:hAnsi="Trebuchet MS"/>
        </w:rPr>
        <w:t>investiţii</w:t>
      </w:r>
      <w:proofErr w:type="spellEnd"/>
      <w:r w:rsidRPr="00D26DF6">
        <w:rPr>
          <w:rFonts w:ascii="Trebuchet MS" w:hAnsi="Trebuchet MS"/>
        </w:rPr>
        <w:t xml:space="preserve"> financiare, cabinet individual de avocatură, cabinete asociate </w:t>
      </w:r>
      <w:proofErr w:type="spellStart"/>
      <w:r w:rsidRPr="00D26DF6">
        <w:rPr>
          <w:rFonts w:ascii="Trebuchet MS" w:hAnsi="Trebuchet MS"/>
        </w:rPr>
        <w:t>avocaţi</w:t>
      </w:r>
      <w:proofErr w:type="spellEnd"/>
      <w:r w:rsidRPr="00D26DF6">
        <w:rPr>
          <w:rFonts w:ascii="Trebuchet MS" w:hAnsi="Trebuchet MS"/>
        </w:rPr>
        <w:t xml:space="preserve">, societate civilă profesională de </w:t>
      </w:r>
      <w:proofErr w:type="spellStart"/>
      <w:r w:rsidRPr="00D26DF6">
        <w:rPr>
          <w:rFonts w:ascii="Trebuchet MS" w:hAnsi="Trebuchet MS"/>
        </w:rPr>
        <w:t>avocaţi</w:t>
      </w:r>
      <w:proofErr w:type="spellEnd"/>
      <w:r w:rsidRPr="00D26DF6">
        <w:rPr>
          <w:rFonts w:ascii="Trebuchet MS" w:hAnsi="Trebuchet MS"/>
        </w:rPr>
        <w:t xml:space="preserve">, birou notar public, birou notari publici </w:t>
      </w:r>
      <w:proofErr w:type="spellStart"/>
      <w:r w:rsidRPr="00D26DF6">
        <w:rPr>
          <w:rFonts w:ascii="Trebuchet MS" w:hAnsi="Trebuchet MS"/>
        </w:rPr>
        <w:t>asociaţi</w:t>
      </w:r>
      <w:proofErr w:type="spellEnd"/>
      <w:r w:rsidRPr="00D26DF6">
        <w:rPr>
          <w:rFonts w:ascii="Trebuchet MS" w:hAnsi="Trebuchet MS"/>
        </w:rPr>
        <w:t xml:space="preserve">, alte categorii prevăzute de lege.  </w:t>
      </w:r>
    </w:p>
    <w:p w:rsidR="000D67A3" w:rsidRPr="00D26DF6" w:rsidRDefault="000D67A3" w:rsidP="00A4039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27358E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În cazul în care prin avizul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se face publicitatea portofoliului de </w:t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>, în mod obligatoriu, faptul că persoana juridică înscrisă la rubrica "</w:t>
      </w:r>
      <w:proofErr w:type="spellStart"/>
      <w:r w:rsidRPr="00D26DF6">
        <w:rPr>
          <w:rFonts w:ascii="Trebuchet MS" w:hAnsi="Trebuchet MS"/>
        </w:rPr>
        <w:t>Reprezentanţii</w:t>
      </w:r>
      <w:proofErr w:type="spellEnd"/>
      <w:r w:rsidRPr="00D26DF6">
        <w:rPr>
          <w:rFonts w:ascii="Trebuchet MS" w:hAnsi="Trebuchet MS"/>
        </w:rPr>
        <w:t xml:space="preserve"> creditorului" are calitatea de reprezentant al investitorilor, </w:t>
      </w:r>
      <w:proofErr w:type="spellStart"/>
      <w:r w:rsidRPr="00D26DF6">
        <w:rPr>
          <w:rFonts w:ascii="Trebuchet MS" w:hAnsi="Trebuchet MS"/>
        </w:rPr>
        <w:t>acţionând</w:t>
      </w:r>
      <w:proofErr w:type="spellEnd"/>
      <w:r w:rsidRPr="00D26DF6">
        <w:rPr>
          <w:rFonts w:ascii="Trebuchet MS" w:hAnsi="Trebuchet MS"/>
        </w:rPr>
        <w:t xml:space="preserve"> în nume propriu, dar pe seama investitorilor din emisiunea de instrumente financiare securitizate, precum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actul în baza căruia a fost numită. În cazul în care se aplică prevederile </w:t>
      </w:r>
      <w:hyperlink r:id="rId6" w:history="1">
        <w:r w:rsidRPr="00D26DF6">
          <w:rPr>
            <w:rFonts w:ascii="Trebuchet MS" w:hAnsi="Trebuchet MS"/>
          </w:rPr>
          <w:t>art. 8</w:t>
        </w:r>
      </w:hyperlink>
      <w:r w:rsidRPr="00D26DF6">
        <w:rPr>
          <w:rFonts w:ascii="Trebuchet MS" w:hAnsi="Trebuchet MS"/>
        </w:rPr>
        <w:t xml:space="preserve"> din Legea nr. 31/2006,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faptul că persoana juridică înscrisă la rubrica "Creditor" are calitatea de reprezentant al vehiculului </w:t>
      </w:r>
      <w:proofErr w:type="spellStart"/>
      <w:r w:rsidRPr="00D26DF6">
        <w:rPr>
          <w:rFonts w:ascii="Trebuchet MS" w:hAnsi="Trebuchet MS"/>
        </w:rPr>
        <w:t>investiţional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acţionând</w:t>
      </w:r>
      <w:proofErr w:type="spellEnd"/>
      <w:r w:rsidRPr="00D26DF6">
        <w:rPr>
          <w:rFonts w:ascii="Trebuchet MS" w:hAnsi="Trebuchet MS"/>
        </w:rPr>
        <w:t xml:space="preserve"> în 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pe seama acestuia.  </w:t>
      </w:r>
    </w:p>
    <w:p w:rsidR="00295059" w:rsidRDefault="000D67A3" w:rsidP="00A40391">
      <w:pPr>
        <w:jc w:val="both"/>
      </w:pPr>
      <w:r w:rsidRPr="00D26DF6">
        <w:rPr>
          <w:rFonts w:ascii="Trebuchet MS" w:hAnsi="Trebuchet MS"/>
        </w:rPr>
        <w:t>   </w:t>
      </w:r>
      <w:r w:rsidRPr="0027358E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În cazul în care prin avizul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se face publicitatea portofoliului de </w:t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, în mod obligatoriu, faptul că persoana juridică înscrisă la rubrica "Debitor" are calitatea de reprezentant al vehiculului </w:t>
      </w:r>
      <w:proofErr w:type="spellStart"/>
      <w:r w:rsidRPr="00D26DF6">
        <w:rPr>
          <w:rFonts w:ascii="Trebuchet MS" w:hAnsi="Trebuchet MS"/>
        </w:rPr>
        <w:t>investiţional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acţionând</w:t>
      </w:r>
      <w:proofErr w:type="spellEnd"/>
      <w:r w:rsidRPr="00D26DF6">
        <w:rPr>
          <w:rFonts w:ascii="Trebuchet MS" w:hAnsi="Trebuchet MS"/>
        </w:rPr>
        <w:t xml:space="preserve"> în 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pe seama acestuia.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86" w:rsidRDefault="00893486" w:rsidP="000D67A3">
      <w:pPr>
        <w:spacing w:after="0" w:line="240" w:lineRule="auto"/>
      </w:pPr>
      <w:r>
        <w:separator/>
      </w:r>
    </w:p>
  </w:endnote>
  <w:endnote w:type="continuationSeparator" w:id="0">
    <w:p w:rsidR="00893486" w:rsidRDefault="00893486" w:rsidP="000D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676028"/>
      <w:docPartObj>
        <w:docPartGallery w:val="Page Numbers (Bottom of Page)"/>
        <w:docPartUnique/>
      </w:docPartObj>
    </w:sdtPr>
    <w:sdtEndPr/>
    <w:sdtContent>
      <w:p w:rsidR="000D67A3" w:rsidRDefault="000D67A3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72">
          <w:rPr>
            <w:noProof/>
          </w:rPr>
          <w:t>3</w:t>
        </w:r>
        <w:r>
          <w:fldChar w:fldCharType="end"/>
        </w:r>
      </w:p>
    </w:sdtContent>
  </w:sdt>
  <w:p w:rsidR="000D67A3" w:rsidRDefault="000D67A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86" w:rsidRDefault="00893486" w:rsidP="000D67A3">
      <w:pPr>
        <w:spacing w:after="0" w:line="240" w:lineRule="auto"/>
      </w:pPr>
      <w:r>
        <w:separator/>
      </w:r>
    </w:p>
  </w:footnote>
  <w:footnote w:type="continuationSeparator" w:id="0">
    <w:p w:rsidR="00893486" w:rsidRDefault="00893486" w:rsidP="000D6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F"/>
    <w:rsid w:val="000D67A3"/>
    <w:rsid w:val="0027358E"/>
    <w:rsid w:val="00295059"/>
    <w:rsid w:val="002A7F1F"/>
    <w:rsid w:val="005E3672"/>
    <w:rsid w:val="00662FE3"/>
    <w:rsid w:val="00893486"/>
    <w:rsid w:val="00A13E97"/>
    <w:rsid w:val="00A40391"/>
    <w:rsid w:val="00AE2FF5"/>
    <w:rsid w:val="00AE5A6B"/>
    <w:rsid w:val="00D335C2"/>
    <w:rsid w:val="00D92956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4ACF-8D05-47F8-A420-725837D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67A3"/>
  </w:style>
  <w:style w:type="paragraph" w:styleId="Subsol">
    <w:name w:val="footer"/>
    <w:basedOn w:val="Normal"/>
    <w:link w:val="SubsolCaracter"/>
    <w:uiPriority w:val="99"/>
    <w:unhideWhenUsed/>
    <w:rsid w:val="000D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3%20113430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2019-01-25T08:43:00Z</dcterms:created>
  <dcterms:modified xsi:type="dcterms:W3CDTF">2019-03-04T13:27:00Z</dcterms:modified>
</cp:coreProperties>
</file>